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F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  <w:bookmarkStart w:id="0" w:name="_GoBack"/>
      <w:bookmarkEnd w:id="0"/>
      <w:r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Order F</w:t>
      </w:r>
      <w:r w:rsidR="00946A0B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 xml:space="preserve">orm of </w:t>
      </w:r>
      <w:r w:rsidR="00946A0B" w:rsidRPr="00C109E9">
        <w:rPr>
          <w:rFonts w:ascii="Tahoma" w:hAnsi="Tahoma" w:cs="Tahoma"/>
          <w:color w:val="0070C0"/>
          <w:sz w:val="28"/>
          <w:szCs w:val="28"/>
          <w:lang w:val="en-GB"/>
        </w:rPr>
        <w:t>I</w:t>
      </w:r>
      <w:r w:rsidR="004207C8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JC</w:t>
      </w:r>
      <w:r w:rsidR="0089455F" w:rsidRPr="00C109E9">
        <w:rPr>
          <w:rFonts w:ascii="Tahoma" w:hAnsi="Tahoma" w:cs="Tahoma" w:hint="eastAsia"/>
          <w:color w:val="0070C0"/>
          <w:sz w:val="28"/>
          <w:szCs w:val="28"/>
          <w:lang w:val="en-GB"/>
        </w:rPr>
        <w:t>EA</w:t>
      </w:r>
    </w:p>
    <w:p w:rsidR="00C109E9" w:rsidRDefault="00C109E9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BE74E7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</w:rPr>
      </w:pPr>
      <w:hyperlink r:id="rId8" w:history="1">
        <w:r w:rsidR="00C109E9" w:rsidRPr="00CA7E72">
          <w:rPr>
            <w:rStyle w:val="a4"/>
            <w:rFonts w:ascii="Times New Roman" w:hAnsi="Times New Roman" w:cs="Times New Roman"/>
            <w:sz w:val="24"/>
          </w:rPr>
          <w:t>http://www.ijcea.org</w:t>
        </w:r>
      </w:hyperlink>
    </w:p>
    <w:p w:rsidR="00EE5EA3" w:rsidRDefault="00C109E9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Frequency: Bimonthly</w:t>
      </w:r>
    </w:p>
    <w:p w:rsidR="00EE5EA3" w:rsidRDefault="00C109E9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ISSN: 2010-0221</w:t>
      </w:r>
    </w:p>
    <w:p w:rsidR="00EE5EA3" w:rsidRDefault="00C109E9" w:rsidP="00EE5EA3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Subject Category:  Chemical Engineering and Applications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BE74E7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45">
            <w:rPr>
              <w:rFonts w:ascii="MS Gothic" w:eastAsia="MS Gothic" w:hAnsi="Tahoma" w:cs="Tahoma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 xml:space="preserve"> </w:t>
      </w:r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BE74E7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20"/>
        </w:rPr>
        <w:t xml:space="preserve"> </w:t>
      </w:r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7A1B2F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6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BE74E7" w:rsidP="00AD32AF">
      <w:pPr>
        <w:spacing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</w:p>
        </w:tc>
      </w:tr>
    </w:tbl>
    <w:p w:rsidR="000C7951" w:rsidRPr="00AD32AF" w:rsidRDefault="00BE74E7" w:rsidP="00AD32AF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3D0012" w:rsidRPr="00AD32AF" w:rsidTr="000C6D10">
        <w:trPr>
          <w:jc w:val="center"/>
        </w:trPr>
        <w:tc>
          <w:tcPr>
            <w:tcW w:w="2393" w:type="pct"/>
            <w:gridSpan w:val="5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9"/>
          </w:tcPr>
          <w:p w:rsidR="00B368A3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 Professor/ Associate Professor/ Assistant Professor/ Lecturer/ </w:t>
            </w:r>
            <w:proofErr w:type="spell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Ph.D</w:t>
            </w:r>
            <w:proofErr w:type="spell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Candidate/ Postgraduate/ etc</w:t>
            </w:r>
            <w:proofErr w:type="gram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..</w:t>
            </w:r>
            <w:proofErr w:type="gram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9"/>
          </w:tcPr>
          <w:p w:rsidR="00B368A3" w:rsidRPr="00AD32AF" w:rsidRDefault="00B368A3" w:rsidP="00800D8D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Organization</w:t>
            </w:r>
            <w:r w:rsidR="00800D8D" w:rsidRPr="00AD32AF">
              <w:rPr>
                <w:rFonts w:ascii="Tahoma" w:hAnsi="Tahoma" w:cs="Tahoma"/>
                <w:color w:val="000000"/>
                <w:sz w:val="16"/>
                <w:szCs w:val="18"/>
              </w:rPr>
              <w:t>/Company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</w:t>
            </w:r>
          </w:p>
        </w:tc>
      </w:tr>
      <w:tr w:rsidR="00800D8D" w:rsidRPr="00AD32AF" w:rsidTr="00800D8D">
        <w:trPr>
          <w:trHeight w:val="303"/>
          <w:jc w:val="center"/>
        </w:trPr>
        <w:tc>
          <w:tcPr>
            <w:tcW w:w="5000" w:type="pct"/>
            <w:gridSpan w:val="9"/>
          </w:tcPr>
          <w:p w:rsidR="00800D8D" w:rsidRPr="00AD32AF" w:rsidRDefault="00800D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FF0137" w:rsidRPr="00AD32AF" w:rsidTr="00FF0137">
        <w:trPr>
          <w:jc w:val="center"/>
        </w:trPr>
        <w:tc>
          <w:tcPr>
            <w:tcW w:w="918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FF0137">
        <w:trPr>
          <w:jc w:val="center"/>
        </w:trPr>
        <w:tc>
          <w:tcPr>
            <w:tcW w:w="1668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BE74E7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8E659D" w:rsidRPr="00AD32AF" w:rsidTr="000C6D10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8E659D" w:rsidRPr="00AD32AF" w:rsidTr="000C6D10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E659D" w:rsidRPr="00AD32AF" w:rsidTr="000C6D10">
        <w:trPr>
          <w:trHeight w:val="303"/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BC134D" w:rsidRPr="00AD32AF" w:rsidTr="000C6D10">
        <w:trPr>
          <w:jc w:val="center"/>
        </w:trPr>
        <w:tc>
          <w:tcPr>
            <w:tcW w:w="918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6D772E">
        <w:trPr>
          <w:jc w:val="center"/>
        </w:trPr>
        <w:tc>
          <w:tcPr>
            <w:tcW w:w="1666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3E25F6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D57145" w:rsidRDefault="00BE74E7" w:rsidP="00D57145">
      <w:pPr>
        <w:rPr>
          <w:rStyle w:val="a4"/>
          <w:sz w:val="16"/>
          <w:lang w:val="en-GB"/>
        </w:rPr>
      </w:pPr>
      <w:hyperlink r:id="rId9" w:history="1">
        <w:r w:rsidR="00D57145">
          <w:rPr>
            <w:rStyle w:val="a4"/>
            <w:rFonts w:ascii="Tahoma" w:hAnsi="Tahoma" w:cs="Tahoma"/>
            <w:b/>
            <w:sz w:val="16"/>
            <w:szCs w:val="18"/>
            <w:lang w:val="en-GB"/>
          </w:rPr>
          <w:t>http://meeting.5upay.com/web/main.action?meetingId=188</w:t>
        </w:r>
      </w:hyperlink>
      <w:r w:rsidR="00D57145">
        <w:rPr>
          <w:rStyle w:val="a4"/>
          <w:sz w:val="16"/>
        </w:rPr>
        <w:t xml:space="preserve"> </w:t>
      </w:r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Please make sure you have VISA or Mastered Card Credit Card before clicking this link, and you should also calculate the 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Name        : DBS Bank,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Address      : 1 JURONG WEST CENTRAL 2 #B1-20 JURONG POINT Singapore 648886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Name of Account   : ZHOU JIANHONG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 xml:space="preserve">Beneficiary’s Address: #11-20, BLK 272D, St. 24, </w:t>
      </w:r>
      <w:proofErr w:type="spellStart"/>
      <w:proofErr w:type="gramStart"/>
      <w:r w:rsidRPr="005706B3">
        <w:rPr>
          <w:rFonts w:ascii="Tahoma" w:hAnsi="Tahoma" w:cs="Tahoma"/>
          <w:sz w:val="18"/>
          <w:szCs w:val="18"/>
          <w:lang w:val="en-GB"/>
        </w:rPr>
        <w:t>Jurong</w:t>
      </w:r>
      <w:proofErr w:type="spellEnd"/>
      <w:proofErr w:type="gramEnd"/>
      <w:r w:rsidRPr="005706B3">
        <w:rPr>
          <w:rFonts w:ascii="Tahoma" w:hAnsi="Tahoma" w:cs="Tahoma"/>
          <w:sz w:val="18"/>
          <w:szCs w:val="18"/>
          <w:lang w:val="en-GB"/>
        </w:rPr>
        <w:t xml:space="preserve"> West,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Account Number    : 002-7-067575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AA5EA9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Kindly note that the Account Name is: ZHOU JIANHONG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send the scanned payment proof along with the filled </w:t>
      </w:r>
      <w:proofErr w:type="spellStart"/>
      <w:r>
        <w:rPr>
          <w:rFonts w:ascii="Tahoma" w:hAnsi="Tahoma" w:cs="Tahoma" w:hint="eastAsia"/>
          <w:b/>
          <w:sz w:val="16"/>
          <w:szCs w:val="18"/>
          <w:lang w:val="en-GB"/>
        </w:rPr>
        <w:t>orderform</w:t>
      </w:r>
      <w:proofErr w:type="spellEnd"/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E7" w:rsidRDefault="00BE74E7">
      <w:r>
        <w:separator/>
      </w:r>
    </w:p>
  </w:endnote>
  <w:endnote w:type="continuationSeparator" w:id="0">
    <w:p w:rsidR="00BE74E7" w:rsidRDefault="00BE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Arial Unicode MS"/>
    <w:charset w:val="86"/>
    <w:family w:val="swiss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E7" w:rsidRDefault="00BE74E7">
      <w:r>
        <w:separator/>
      </w:r>
    </w:p>
  </w:footnote>
  <w:footnote w:type="continuationSeparator" w:id="0">
    <w:p w:rsidR="00BE74E7" w:rsidRDefault="00BE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6D" w:rsidRPr="00FF646D" w:rsidRDefault="00D71252" w:rsidP="005D3AB2">
    <w:pPr>
      <w:pStyle w:val="a7"/>
      <w:ind w:hanging="1"/>
      <w:rPr>
        <w:rFonts w:ascii="Arial" w:hAnsi="Arial" w:cs="Arial"/>
        <w:sz w:val="16"/>
        <w:szCs w:val="16"/>
      </w:rPr>
    </w:pPr>
    <w:r>
      <w:rPr>
        <w:noProof/>
        <w:sz w:val="16"/>
        <w:szCs w:val="16"/>
        <w:lang w:val="en-US" w:eastAsia="zh-CN"/>
      </w:rPr>
      <w:drawing>
        <wp:inline distT="0" distB="0" distL="0" distR="0" wp14:anchorId="24657CF4" wp14:editId="64775DC0">
          <wp:extent cx="800100" cy="466725"/>
          <wp:effectExtent l="0" t="0" r="0" b="9525"/>
          <wp:docPr id="1" name="图片 1" descr="IJC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JCE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OLE_LINK13"/>
    <w:bookmarkStart w:id="2" w:name="OLE_LINK14"/>
    <w:r w:rsidR="005D3AB2">
      <w:rPr>
        <w:rFonts w:ascii="Arial" w:hAnsi="Arial" w:cs="Arial" w:hint="eastAsia"/>
        <w:sz w:val="16"/>
        <w:szCs w:val="16"/>
        <w:lang w:eastAsia="zh-CN"/>
      </w:rPr>
      <w:t xml:space="preserve">http://www.ijcea.org; </w:t>
    </w:r>
    <w:r w:rsidR="00FF646D" w:rsidRPr="00FF646D">
      <w:rPr>
        <w:rFonts w:ascii="Arial" w:hAnsi="Arial" w:cs="Arial" w:hint="eastAsia"/>
        <w:sz w:val="16"/>
        <w:szCs w:val="16"/>
      </w:rPr>
      <w:t xml:space="preserve">Email: </w:t>
    </w:r>
    <w:bookmarkEnd w:id="1"/>
    <w:bookmarkEnd w:id="2"/>
    <w:r w:rsidR="0083139C">
      <w:rPr>
        <w:rFonts w:ascii="Arial" w:hAnsi="Arial" w:cs="Arial" w:hint="eastAsia"/>
        <w:sz w:val="16"/>
        <w:szCs w:val="16"/>
        <w:lang w:eastAsia="zh-CN"/>
      </w:rPr>
      <w:t>ijcea@</w:t>
    </w:r>
    <w:r w:rsidR="00DF7A52">
      <w:rPr>
        <w:rFonts w:ascii="Arial" w:hAnsi="Arial" w:cs="Arial" w:hint="eastAsia"/>
        <w:sz w:val="16"/>
        <w:szCs w:val="16"/>
        <w:lang w:eastAsia="zh-CN"/>
      </w:rPr>
      <w:t>ejournal.net</w:t>
    </w:r>
  </w:p>
  <w:p w:rsidR="00FF646D" w:rsidRDefault="00FF64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88"/>
    <w:rsid w:val="00005C2E"/>
    <w:rsid w:val="00010AC9"/>
    <w:rsid w:val="000141ED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70DF4"/>
    <w:rsid w:val="001762B0"/>
    <w:rsid w:val="001765A9"/>
    <w:rsid w:val="00180513"/>
    <w:rsid w:val="00181779"/>
    <w:rsid w:val="0019211E"/>
    <w:rsid w:val="001A1464"/>
    <w:rsid w:val="001C29EC"/>
    <w:rsid w:val="001C7347"/>
    <w:rsid w:val="001F736E"/>
    <w:rsid w:val="00204364"/>
    <w:rsid w:val="00227D24"/>
    <w:rsid w:val="00234AFD"/>
    <w:rsid w:val="00240028"/>
    <w:rsid w:val="00253570"/>
    <w:rsid w:val="00263820"/>
    <w:rsid w:val="00275BC6"/>
    <w:rsid w:val="00295A64"/>
    <w:rsid w:val="002B258D"/>
    <w:rsid w:val="002D0107"/>
    <w:rsid w:val="002D76CF"/>
    <w:rsid w:val="002E43B4"/>
    <w:rsid w:val="002E4F30"/>
    <w:rsid w:val="002F274F"/>
    <w:rsid w:val="003110BA"/>
    <w:rsid w:val="003363E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38FA"/>
    <w:rsid w:val="003C6D22"/>
    <w:rsid w:val="003C7807"/>
    <w:rsid w:val="003D0012"/>
    <w:rsid w:val="003D1240"/>
    <w:rsid w:val="003E25F6"/>
    <w:rsid w:val="003F2822"/>
    <w:rsid w:val="00401B7B"/>
    <w:rsid w:val="004030EF"/>
    <w:rsid w:val="0040475D"/>
    <w:rsid w:val="00407600"/>
    <w:rsid w:val="00417C97"/>
    <w:rsid w:val="004207C8"/>
    <w:rsid w:val="00431224"/>
    <w:rsid w:val="004553E0"/>
    <w:rsid w:val="004740C5"/>
    <w:rsid w:val="00486253"/>
    <w:rsid w:val="00486C09"/>
    <w:rsid w:val="004C1559"/>
    <w:rsid w:val="004D2639"/>
    <w:rsid w:val="004E7732"/>
    <w:rsid w:val="004F540F"/>
    <w:rsid w:val="00507088"/>
    <w:rsid w:val="00515079"/>
    <w:rsid w:val="00517CF9"/>
    <w:rsid w:val="00540D82"/>
    <w:rsid w:val="00547411"/>
    <w:rsid w:val="0055279D"/>
    <w:rsid w:val="00553A53"/>
    <w:rsid w:val="005638BD"/>
    <w:rsid w:val="005705F3"/>
    <w:rsid w:val="005706B3"/>
    <w:rsid w:val="005805E8"/>
    <w:rsid w:val="00592B49"/>
    <w:rsid w:val="0059765A"/>
    <w:rsid w:val="005C4DF9"/>
    <w:rsid w:val="005D1F08"/>
    <w:rsid w:val="005D3AB2"/>
    <w:rsid w:val="005E025D"/>
    <w:rsid w:val="005E44E4"/>
    <w:rsid w:val="005F6AF7"/>
    <w:rsid w:val="005F754E"/>
    <w:rsid w:val="006019EE"/>
    <w:rsid w:val="00610F37"/>
    <w:rsid w:val="006402D3"/>
    <w:rsid w:val="006464B3"/>
    <w:rsid w:val="00647F3A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F0EB2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70DE7"/>
    <w:rsid w:val="007827AC"/>
    <w:rsid w:val="0078513F"/>
    <w:rsid w:val="0079618B"/>
    <w:rsid w:val="007A1B2F"/>
    <w:rsid w:val="007B25DD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3139C"/>
    <w:rsid w:val="008324B3"/>
    <w:rsid w:val="008445D3"/>
    <w:rsid w:val="00851E41"/>
    <w:rsid w:val="00881300"/>
    <w:rsid w:val="008833CA"/>
    <w:rsid w:val="0089455F"/>
    <w:rsid w:val="008A3820"/>
    <w:rsid w:val="008B6AFB"/>
    <w:rsid w:val="008C30C4"/>
    <w:rsid w:val="008C7635"/>
    <w:rsid w:val="008C7CF7"/>
    <w:rsid w:val="008D3CEA"/>
    <w:rsid w:val="008D468F"/>
    <w:rsid w:val="008E0CC3"/>
    <w:rsid w:val="008E4FEE"/>
    <w:rsid w:val="008E659D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33B8"/>
    <w:rsid w:val="009C681F"/>
    <w:rsid w:val="009D25CC"/>
    <w:rsid w:val="009E0612"/>
    <w:rsid w:val="009F2C60"/>
    <w:rsid w:val="00A14A54"/>
    <w:rsid w:val="00A1710B"/>
    <w:rsid w:val="00A26300"/>
    <w:rsid w:val="00A40556"/>
    <w:rsid w:val="00A57C2B"/>
    <w:rsid w:val="00AA0D2E"/>
    <w:rsid w:val="00AA22F9"/>
    <w:rsid w:val="00AA5EA9"/>
    <w:rsid w:val="00AB377E"/>
    <w:rsid w:val="00AC2538"/>
    <w:rsid w:val="00AC704A"/>
    <w:rsid w:val="00AD32AF"/>
    <w:rsid w:val="00AE3971"/>
    <w:rsid w:val="00B04CCA"/>
    <w:rsid w:val="00B10FBA"/>
    <w:rsid w:val="00B274EC"/>
    <w:rsid w:val="00B3192E"/>
    <w:rsid w:val="00B368A3"/>
    <w:rsid w:val="00B432A9"/>
    <w:rsid w:val="00B4644E"/>
    <w:rsid w:val="00B502B0"/>
    <w:rsid w:val="00B50648"/>
    <w:rsid w:val="00B91278"/>
    <w:rsid w:val="00B96D95"/>
    <w:rsid w:val="00BA15DC"/>
    <w:rsid w:val="00BB18B8"/>
    <w:rsid w:val="00BC134D"/>
    <w:rsid w:val="00BC6C23"/>
    <w:rsid w:val="00BD1A2D"/>
    <w:rsid w:val="00BE74E7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90DC8"/>
    <w:rsid w:val="00CA13AE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57145"/>
    <w:rsid w:val="00D67CBF"/>
    <w:rsid w:val="00D67E92"/>
    <w:rsid w:val="00D71252"/>
    <w:rsid w:val="00D8248F"/>
    <w:rsid w:val="00DA4DFC"/>
    <w:rsid w:val="00DB0BD4"/>
    <w:rsid w:val="00DB5F4B"/>
    <w:rsid w:val="00DC07EE"/>
    <w:rsid w:val="00DD2FB7"/>
    <w:rsid w:val="00DD634B"/>
    <w:rsid w:val="00DD6DBE"/>
    <w:rsid w:val="00DF7A52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B06F5"/>
    <w:rsid w:val="00EE5EA3"/>
    <w:rsid w:val="00EE6468"/>
    <w:rsid w:val="00EF0D73"/>
    <w:rsid w:val="00EF7ECF"/>
    <w:rsid w:val="00F252CB"/>
    <w:rsid w:val="00F31053"/>
    <w:rsid w:val="00F61140"/>
    <w:rsid w:val="00F615EB"/>
    <w:rsid w:val="00F61EB1"/>
    <w:rsid w:val="00F653AA"/>
    <w:rsid w:val="00F6618F"/>
    <w:rsid w:val="00F66477"/>
    <w:rsid w:val="00F72097"/>
    <w:rsid w:val="00F92ABA"/>
    <w:rsid w:val="00FB5DDB"/>
    <w:rsid w:val="00FF0137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ce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eting.5upay.com/web/main.action?meetingId=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298</Words>
  <Characters>1702</Characters>
  <Application>Microsoft Office Word</Application>
  <DocSecurity>0</DocSecurity>
  <Lines>14</Lines>
  <Paragraphs>3</Paragraphs>
  <ScaleCrop>false</ScaleCrop>
  <Company>IACSIT</Company>
  <LinksUpToDate>false</LinksUpToDate>
  <CharactersWithSpaces>1997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admin</cp:lastModifiedBy>
  <cp:revision>44</cp:revision>
  <dcterms:created xsi:type="dcterms:W3CDTF">2013-11-18T02:10:00Z</dcterms:created>
  <dcterms:modified xsi:type="dcterms:W3CDTF">2016-03-18T08:15:00Z</dcterms:modified>
</cp:coreProperties>
</file>